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A6B" w:rsidRDefault="007178C4">
      <w:pPr>
        <w:pStyle w:val="Heading1"/>
        <w:shd w:val="clear" w:color="auto" w:fill="FFFFFF"/>
        <w:spacing w:before="300" w:after="225" w:line="540" w:lineRule="atLeast"/>
        <w:rPr>
          <w:rFonts w:ascii="Arial" w:hAnsi="Arial" w:cs="Arial"/>
          <w:b/>
          <w:color w:val="231F20"/>
          <w:sz w:val="48"/>
          <w:szCs w:val="48"/>
          <w:u w:val="single"/>
        </w:rPr>
      </w:pPr>
      <w:r>
        <w:rPr>
          <w:rFonts w:ascii="Arial" w:hAnsi="Arial" w:cs="Arial"/>
          <w:b/>
          <w:color w:val="231F20"/>
          <w:u w:val="single"/>
        </w:rPr>
        <w:t xml:space="preserve">What </w:t>
      </w:r>
      <w:bookmarkStart w:id="0" w:name="_GoBack"/>
      <w:bookmarkEnd w:id="0"/>
      <w:r>
        <w:rPr>
          <w:rFonts w:ascii="Arial" w:hAnsi="Arial" w:cs="Arial"/>
          <w:b/>
          <w:color w:val="231F20"/>
          <w:u w:val="single"/>
        </w:rPr>
        <w:t>religion</w:t>
      </w:r>
      <w:r w:rsidR="00B3441C">
        <w:rPr>
          <w:rFonts w:ascii="Arial" w:hAnsi="Arial" w:cs="Arial"/>
          <w:b/>
          <w:color w:val="231F20"/>
          <w:u w:val="single"/>
        </w:rPr>
        <w:t xml:space="preserve"> does to your brain </w:t>
      </w:r>
    </w:p>
    <w:p w:rsidR="00E00A6B" w:rsidRDefault="00B3441C">
      <w:r>
        <w:t xml:space="preserve">Research in the field of "neurotheology"  or the neuroscience of theological </w:t>
      </w:r>
      <w:r w:rsidR="003B56D5">
        <w:t>belief has</w:t>
      </w:r>
      <w:r>
        <w:t xml:space="preserve"> made some surprising discoveries that </w:t>
      </w:r>
      <w:r w:rsidR="003B56D5">
        <w:t>will</w:t>
      </w:r>
      <w:r>
        <w:t xml:space="preserve"> change how we think about spirituality and religion.</w:t>
      </w:r>
    </w:p>
    <w:p w:rsidR="00E00A6B" w:rsidRDefault="00B3441C">
      <w:pPr>
        <w:rPr>
          <w:rFonts w:ascii="Arial" w:hAnsi="Arial" w:cs="Arial"/>
          <w:color w:val="231F20"/>
          <w:sz w:val="26"/>
          <w:szCs w:val="26"/>
          <w:shd w:val="clear" w:color="auto" w:fill="FFFFFF"/>
        </w:rPr>
      </w:pPr>
      <w:r>
        <w:t xml:space="preserve">For </w:t>
      </w:r>
      <w:r w:rsidR="003B56D5">
        <w:t>example</w:t>
      </w:r>
      <w:r>
        <w:t>, some scientists suggest that religious experience activates the same brain circuits as sex and drugs.</w:t>
      </w:r>
      <w:r w:rsidR="00970AA5">
        <w:t xml:space="preserve"> </w:t>
      </w:r>
      <w:r w:rsidR="00094986">
        <w:rPr>
          <w:rFonts w:ascii="Arial" w:hAnsi="Arial" w:cs="Arial"/>
          <w:color w:val="231F20"/>
          <w:sz w:val="26"/>
          <w:szCs w:val="26"/>
          <w:shd w:val="clear" w:color="auto" w:fill="FFFFFF"/>
        </w:rPr>
        <w:t xml:space="preserve"> </w:t>
      </w:r>
    </w:p>
    <w:p w:rsidR="00B3441C" w:rsidRPr="007274A3" w:rsidRDefault="00B3441C">
      <w:pPr>
        <w:pStyle w:val="NormalWeb"/>
        <w:shd w:val="clear" w:color="auto" w:fill="FFFFFF"/>
        <w:spacing w:before="0" w:beforeAutospacing="0" w:after="375" w:afterAutospacing="0" w:line="390" w:lineRule="atLeast"/>
        <w:divId w:val="954287678"/>
        <w:rPr>
          <w:rFonts w:ascii="Arial" w:hAnsi="Arial" w:cs="Arial"/>
          <w:color w:val="231F20"/>
          <w:sz w:val="20"/>
          <w:szCs w:val="20"/>
        </w:rPr>
      </w:pPr>
      <w:r w:rsidRPr="007274A3">
        <w:rPr>
          <w:rFonts w:ascii="Arial" w:hAnsi="Arial" w:cs="Arial"/>
          <w:color w:val="231F20"/>
          <w:sz w:val="20"/>
          <w:szCs w:val="20"/>
        </w:rPr>
        <w:t xml:space="preserve">Researchers led by Dr. Jeff Anderson, Ph.D. — from the University of Utah School of Medicine in Salt Lake City — examined the brains of 19 young Mormons using a </w:t>
      </w:r>
      <w:r w:rsidR="00294527">
        <w:rPr>
          <w:rFonts w:ascii="Arial" w:hAnsi="Arial" w:cs="Arial"/>
          <w:color w:val="231F20"/>
          <w:sz w:val="20"/>
          <w:szCs w:val="20"/>
        </w:rPr>
        <w:t>functional MRI scanner</w:t>
      </w:r>
      <w:r w:rsidRPr="007274A3">
        <w:rPr>
          <w:rFonts w:ascii="Arial" w:hAnsi="Arial" w:cs="Arial"/>
          <w:color w:val="231F20"/>
          <w:sz w:val="20"/>
          <w:szCs w:val="20"/>
        </w:rPr>
        <w:t>.</w:t>
      </w:r>
    </w:p>
    <w:p w:rsidR="00B3441C" w:rsidRPr="000838FC" w:rsidRDefault="00B3441C">
      <w:pPr>
        <w:pStyle w:val="NormalWeb"/>
        <w:shd w:val="clear" w:color="auto" w:fill="FFFFFF"/>
        <w:spacing w:before="0" w:beforeAutospacing="0" w:after="375" w:afterAutospacing="0" w:line="390" w:lineRule="atLeast"/>
        <w:divId w:val="954287678"/>
        <w:rPr>
          <w:rFonts w:ascii="Arial" w:hAnsi="Arial" w:cs="Arial"/>
          <w:b/>
          <w:color w:val="231F20"/>
          <w:sz w:val="20"/>
          <w:szCs w:val="20"/>
        </w:rPr>
      </w:pPr>
      <w:r w:rsidRPr="007274A3">
        <w:rPr>
          <w:rFonts w:ascii="Arial" w:hAnsi="Arial" w:cs="Arial"/>
          <w:color w:val="231F20"/>
          <w:sz w:val="20"/>
          <w:szCs w:val="20"/>
        </w:rPr>
        <w:t xml:space="preserve">When asked whether, and to what degree, the participants were "feeling the spirit," those who reported the most intense spiritual feelings displayed increased activity in the bilateral nucleus </w:t>
      </w:r>
      <w:proofErr w:type="spellStart"/>
      <w:r w:rsidRPr="007274A3">
        <w:rPr>
          <w:rFonts w:ascii="Arial" w:hAnsi="Arial" w:cs="Arial"/>
          <w:color w:val="231F20"/>
          <w:sz w:val="20"/>
          <w:szCs w:val="20"/>
        </w:rPr>
        <w:t>accumbens</w:t>
      </w:r>
      <w:proofErr w:type="spellEnd"/>
      <w:r w:rsidRPr="007274A3">
        <w:rPr>
          <w:rFonts w:ascii="Arial" w:hAnsi="Arial" w:cs="Arial"/>
          <w:color w:val="231F20"/>
          <w:sz w:val="20"/>
          <w:szCs w:val="20"/>
        </w:rPr>
        <w:t xml:space="preserve">, as well as the frontal attentional and ventromedial prefrontal cortical </w:t>
      </w:r>
      <w:proofErr w:type="spellStart"/>
      <w:r w:rsidRPr="007274A3">
        <w:rPr>
          <w:rFonts w:ascii="Arial" w:hAnsi="Arial" w:cs="Arial"/>
          <w:color w:val="231F20"/>
          <w:sz w:val="20"/>
          <w:szCs w:val="20"/>
        </w:rPr>
        <w:t>loci.</w:t>
      </w:r>
      <w:r w:rsidRPr="001B3C42">
        <w:rPr>
          <w:rStyle w:val="Strong"/>
          <w:rFonts w:ascii="Arial" w:hAnsi="Arial" w:cs="Arial"/>
          <w:b w:val="0"/>
          <w:color w:val="231F20"/>
          <w:sz w:val="20"/>
          <w:szCs w:val="20"/>
        </w:rPr>
        <w:t>These</w:t>
      </w:r>
      <w:proofErr w:type="spellEnd"/>
      <w:r w:rsidRPr="001B3C42">
        <w:rPr>
          <w:rStyle w:val="Strong"/>
          <w:rFonts w:ascii="Arial" w:hAnsi="Arial" w:cs="Arial"/>
          <w:b w:val="0"/>
          <w:color w:val="231F20"/>
          <w:sz w:val="20"/>
          <w:szCs w:val="20"/>
        </w:rPr>
        <w:t xml:space="preserve"> pleasure and reward-processing brain areas are also active when we engage in sexual activities, listen to music, gamble, and take drugs. The participants also reported feelings of peace and physical warmth</w:t>
      </w:r>
      <w:r w:rsidR="000E543A">
        <w:rPr>
          <w:rFonts w:ascii="Arial" w:hAnsi="Arial" w:cs="Arial"/>
          <w:color w:val="231F20"/>
          <w:sz w:val="20"/>
          <w:szCs w:val="20"/>
        </w:rPr>
        <w:t>. When</w:t>
      </w:r>
      <w:r w:rsidRPr="007274A3">
        <w:rPr>
          <w:rFonts w:ascii="Arial" w:hAnsi="Arial" w:cs="Arial"/>
          <w:color w:val="231F20"/>
          <w:sz w:val="20"/>
          <w:szCs w:val="20"/>
        </w:rPr>
        <w:t xml:space="preserve">  study participants were instructed to think about a savior, about being with their families for eternity, about their heavenly rewards, their brains and bodies physically responded," says first study author Michael </w:t>
      </w:r>
      <w:proofErr w:type="spellStart"/>
      <w:r w:rsidRPr="007274A3">
        <w:rPr>
          <w:rFonts w:ascii="Arial" w:hAnsi="Arial" w:cs="Arial"/>
          <w:color w:val="231F20"/>
          <w:sz w:val="20"/>
          <w:szCs w:val="20"/>
        </w:rPr>
        <w:t>Ferguson.These</w:t>
      </w:r>
      <w:proofErr w:type="spellEnd"/>
      <w:r w:rsidRPr="007274A3">
        <w:rPr>
          <w:rFonts w:ascii="Arial" w:hAnsi="Arial" w:cs="Arial"/>
          <w:color w:val="231F20"/>
          <w:sz w:val="20"/>
          <w:szCs w:val="20"/>
        </w:rPr>
        <w:t xml:space="preserve"> findings </w:t>
      </w:r>
      <w:r w:rsidR="0079766D" w:rsidRPr="000838FC">
        <w:rPr>
          <w:rFonts w:ascii="Arial" w:hAnsi="Arial" w:cs="Arial"/>
          <w:color w:val="231F20"/>
          <w:sz w:val="20"/>
          <w:szCs w:val="20"/>
        </w:rPr>
        <w:t>replicates</w:t>
      </w:r>
      <w:r w:rsidRPr="007274A3">
        <w:rPr>
          <w:rFonts w:ascii="Arial" w:hAnsi="Arial" w:cs="Arial"/>
          <w:color w:val="231F20"/>
          <w:sz w:val="20"/>
          <w:szCs w:val="20"/>
        </w:rPr>
        <w:t xml:space="preserve"> those </w:t>
      </w:r>
      <w:r w:rsidR="000838FC">
        <w:rPr>
          <w:rStyle w:val="apple-converted-space"/>
          <w:rFonts w:ascii="Arial" w:hAnsi="Arial" w:cs="Arial"/>
          <w:color w:val="231F20"/>
          <w:sz w:val="20"/>
          <w:szCs w:val="20"/>
        </w:rPr>
        <w:t>of earlier studies</w:t>
      </w:r>
      <w:r w:rsidRPr="007274A3">
        <w:rPr>
          <w:rFonts w:ascii="Arial" w:hAnsi="Arial" w:cs="Arial"/>
          <w:color w:val="231F20"/>
          <w:sz w:val="20"/>
          <w:szCs w:val="20"/>
        </w:rPr>
        <w:t xml:space="preserve"> which found that engaging in spiritual practices raises levels </w:t>
      </w:r>
      <w:r w:rsidR="000838FC">
        <w:rPr>
          <w:rFonts w:ascii="Arial" w:hAnsi="Arial" w:cs="Arial"/>
          <w:color w:val="231F20"/>
          <w:sz w:val="20"/>
          <w:szCs w:val="20"/>
        </w:rPr>
        <w:t xml:space="preserve">of </w:t>
      </w:r>
      <w:proofErr w:type="spellStart"/>
      <w:r w:rsidR="000838FC">
        <w:rPr>
          <w:rFonts w:ascii="Arial" w:hAnsi="Arial" w:cs="Arial"/>
          <w:color w:val="231F20"/>
          <w:sz w:val="20"/>
          <w:szCs w:val="20"/>
        </w:rPr>
        <w:t>seretonin,which</w:t>
      </w:r>
      <w:proofErr w:type="spellEnd"/>
      <w:r w:rsidRPr="007274A3">
        <w:rPr>
          <w:rFonts w:ascii="Arial" w:hAnsi="Arial" w:cs="Arial"/>
          <w:color w:val="231F20"/>
          <w:sz w:val="20"/>
          <w:szCs w:val="20"/>
        </w:rPr>
        <w:t xml:space="preserve"> is the "happiness" neurotransmitter, and endorphins." Such neurophysiological effects of religion seem to give</w:t>
      </w:r>
      <w:r w:rsidR="002A5DB7">
        <w:rPr>
          <w:rFonts w:ascii="Arial" w:hAnsi="Arial" w:cs="Arial"/>
          <w:color w:val="231F20"/>
          <w:sz w:val="20"/>
          <w:szCs w:val="20"/>
        </w:rPr>
        <w:t xml:space="preserve"> us a new concept about religion.</w:t>
      </w:r>
      <w:r w:rsidRPr="007274A3">
        <w:rPr>
          <w:rFonts w:ascii="Arial" w:hAnsi="Arial" w:cs="Arial"/>
          <w:color w:val="231F20"/>
          <w:sz w:val="20"/>
          <w:szCs w:val="20"/>
        </w:rPr>
        <w:t xml:space="preserve"> </w:t>
      </w:r>
    </w:p>
    <w:p w:rsidR="00AE3FD7" w:rsidRPr="007274A3" w:rsidRDefault="00AE3FD7">
      <w:pPr>
        <w:rPr>
          <w:sz w:val="20"/>
          <w:szCs w:val="20"/>
        </w:rPr>
      </w:pPr>
    </w:p>
    <w:sectPr w:rsidR="00AE3FD7" w:rsidRPr="007274A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FF5"/>
    <w:rsid w:val="000838FC"/>
    <w:rsid w:val="00094986"/>
    <w:rsid w:val="000E543A"/>
    <w:rsid w:val="00104BD7"/>
    <w:rsid w:val="001A4510"/>
    <w:rsid w:val="001B3C42"/>
    <w:rsid w:val="002213E1"/>
    <w:rsid w:val="00253AFB"/>
    <w:rsid w:val="00294527"/>
    <w:rsid w:val="002A5DB7"/>
    <w:rsid w:val="002C1315"/>
    <w:rsid w:val="003B56D5"/>
    <w:rsid w:val="004215E6"/>
    <w:rsid w:val="00502BF4"/>
    <w:rsid w:val="007178C4"/>
    <w:rsid w:val="007274A3"/>
    <w:rsid w:val="0079766D"/>
    <w:rsid w:val="00970AA5"/>
    <w:rsid w:val="00AE3FD7"/>
    <w:rsid w:val="00AF2FF5"/>
    <w:rsid w:val="00B3441C"/>
    <w:rsid w:val="00E00A6B"/>
    <w:rsid w:val="00E45858"/>
    <w:rsid w:val="00F6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D40586"/>
  <w15:chartTrackingRefBased/>
  <w15:docId w15:val="{24F02A16-958E-F840-A500-84CC56B9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/>
      <w:color w:val="2F5496"/>
      <w:sz w:val="32"/>
      <w:szCs w:val="32"/>
    </w:rPr>
  </w:style>
  <w:style w:type="character" w:customStyle="1" w:styleId="apple-converted-space">
    <w:name w:val="apple-converted-space"/>
    <w:basedOn w:val="DefaultParagraphFont"/>
    <w:rsid w:val="00094986"/>
  </w:style>
  <w:style w:type="character" w:styleId="Emphasis">
    <w:name w:val="Emphasis"/>
    <w:basedOn w:val="DefaultParagraphFont"/>
    <w:uiPriority w:val="20"/>
    <w:qFormat/>
    <w:rsid w:val="0009498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9498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3441C"/>
    <w:pPr>
      <w:spacing w:before="100" w:beforeAutospacing="1" w:after="100" w:afterAutospacing="1" w:line="240" w:lineRule="auto"/>
    </w:pPr>
    <w:rPr>
      <w:rFonts w:ascii="Times New Roman" w:eastAsiaTheme="minorEastAsia"/>
      <w:sz w:val="24"/>
      <w:szCs w:val="24"/>
    </w:rPr>
  </w:style>
  <w:style w:type="character" w:styleId="Strong">
    <w:name w:val="Strong"/>
    <w:basedOn w:val="DefaultParagraphFont"/>
    <w:uiPriority w:val="22"/>
    <w:qFormat/>
    <w:rsid w:val="00B344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2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psyanubhab@gmail.com</dc:creator>
  <cp:keywords/>
  <dc:description/>
  <cp:lastModifiedBy>psyanubhab@gmail.com</cp:lastModifiedBy>
  <cp:revision>21</cp:revision>
  <dcterms:created xsi:type="dcterms:W3CDTF">2018-08-06T13:59:00Z</dcterms:created>
  <dcterms:modified xsi:type="dcterms:W3CDTF">2018-08-06T14:53:00Z</dcterms:modified>
</cp:coreProperties>
</file>